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120" w14:textId="2791EBE2" w:rsidR="00664321" w:rsidRDefault="00664321" w:rsidP="0006373D">
      <w:pPr>
        <w:jc w:val="right"/>
        <w:rPr>
          <w:rFonts w:ascii="Calibri" w:hAnsi="Calibri" w:cs="Calibri"/>
          <w:b/>
          <w:bCs/>
          <w:sz w:val="72"/>
          <w:szCs w:val="72"/>
        </w:rPr>
      </w:pPr>
      <w:r w:rsidRPr="004D77F6">
        <w:rPr>
          <w:rFonts w:ascii="Calibri" w:hAnsi="Calibri" w:cs="Calibri"/>
          <w:b/>
          <w:bCs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E1326B7" wp14:editId="480E7010">
            <wp:simplePos x="0" y="0"/>
            <wp:positionH relativeFrom="margin">
              <wp:posOffset>238125</wp:posOffset>
            </wp:positionH>
            <wp:positionV relativeFrom="paragraph">
              <wp:posOffset>426720</wp:posOffset>
            </wp:positionV>
            <wp:extent cx="2019300" cy="1577975"/>
            <wp:effectExtent l="0" t="0" r="0" b="0"/>
            <wp:wrapTight wrapText="bothSides">
              <wp:wrapPolygon edited="0">
                <wp:start x="9985" y="782"/>
                <wp:lineTo x="2038" y="3911"/>
                <wp:lineTo x="2038" y="19557"/>
                <wp:lineTo x="18951" y="19557"/>
                <wp:lineTo x="18747" y="14342"/>
                <wp:lineTo x="17932" y="9648"/>
                <wp:lineTo x="18951" y="6519"/>
                <wp:lineTo x="19358" y="4172"/>
                <wp:lineTo x="11208" y="782"/>
                <wp:lineTo x="9985" y="782"/>
              </wp:wrapPolygon>
            </wp:wrapTight>
            <wp:docPr id="530167175" name="Obrázek 1" descr="Obsah obrázku Grafika, Písmo, grafický design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67175" name="Obrázek 1" descr="Obsah obrázku Grafika, Písmo, grafický design, logo&#10;&#10;Obsah generovaný pomocí AI může být nesprávný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FFC59" w14:textId="77777777" w:rsidR="00664321" w:rsidRDefault="00664321" w:rsidP="00664321">
      <w:pPr>
        <w:jc w:val="center"/>
        <w:rPr>
          <w:rFonts w:ascii="Calibri" w:hAnsi="Calibri" w:cs="Calibri"/>
          <w:b/>
          <w:bCs/>
          <w:sz w:val="72"/>
          <w:szCs w:val="72"/>
          <w:highlight w:val="yellow"/>
        </w:rPr>
      </w:pPr>
    </w:p>
    <w:p w14:paraId="52D0B673" w14:textId="5520A996" w:rsidR="00CF70FE" w:rsidRPr="0006373D" w:rsidRDefault="00CF70FE" w:rsidP="00664321">
      <w:pPr>
        <w:jc w:val="center"/>
        <w:rPr>
          <w:rFonts w:ascii="Calibri" w:hAnsi="Calibri" w:cs="Calibri"/>
          <w:b/>
          <w:bCs/>
          <w:sz w:val="72"/>
          <w:szCs w:val="72"/>
          <w:highlight w:val="yellow"/>
        </w:rPr>
      </w:pPr>
      <w:r w:rsidRPr="004D77F6">
        <w:rPr>
          <w:rFonts w:ascii="Calibri" w:hAnsi="Calibri" w:cs="Calibri"/>
          <w:b/>
          <w:bCs/>
          <w:sz w:val="72"/>
          <w:szCs w:val="72"/>
          <w:highlight w:val="yellow"/>
        </w:rPr>
        <w:t xml:space="preserve">ODSTÁVKA </w:t>
      </w:r>
      <w:r w:rsidR="0006373D">
        <w:rPr>
          <w:rFonts w:ascii="Calibri" w:hAnsi="Calibri" w:cs="Calibri"/>
          <w:b/>
          <w:bCs/>
          <w:sz w:val="72"/>
          <w:szCs w:val="72"/>
          <w:highlight w:val="yellow"/>
        </w:rPr>
        <w:t xml:space="preserve">KOLOVÉHO </w:t>
      </w:r>
      <w:r w:rsidRPr="0006373D">
        <w:rPr>
          <w:rFonts w:ascii="Calibri" w:hAnsi="Calibri" w:cs="Calibri"/>
          <w:b/>
          <w:bCs/>
          <w:sz w:val="72"/>
          <w:szCs w:val="72"/>
          <w:highlight w:val="yellow"/>
        </w:rPr>
        <w:t>NAKLADAČE</w:t>
      </w:r>
      <w:r w:rsidR="0006373D">
        <w:rPr>
          <w:rFonts w:ascii="Calibri" w:hAnsi="Calibri" w:cs="Calibri"/>
          <w:b/>
          <w:bCs/>
          <w:sz w:val="72"/>
          <w:szCs w:val="72"/>
          <w:highlight w:val="yellow"/>
        </w:rPr>
        <w:t xml:space="preserve"> </w:t>
      </w:r>
      <w:r w:rsidRPr="0006373D">
        <w:rPr>
          <w:rFonts w:ascii="Calibri" w:hAnsi="Calibri" w:cs="Calibri"/>
          <w:b/>
          <w:bCs/>
          <w:sz w:val="72"/>
          <w:szCs w:val="72"/>
          <w:highlight w:val="yellow"/>
        </w:rPr>
        <w:t>20.8.2025</w:t>
      </w:r>
      <w:r w:rsidR="004D77F6">
        <w:rPr>
          <w:rFonts w:ascii="Calibri" w:hAnsi="Calibri" w:cs="Calibri"/>
          <w:b/>
          <w:bCs/>
          <w:sz w:val="72"/>
          <w:szCs w:val="72"/>
        </w:rPr>
        <w:t xml:space="preserve"> </w:t>
      </w:r>
      <w:r w:rsidR="0006373D" w:rsidRPr="0006373D">
        <w:rPr>
          <w:rFonts w:ascii="Calibri" w:hAnsi="Calibri" w:cs="Calibri"/>
          <w:b/>
          <w:bCs/>
          <w:sz w:val="72"/>
          <w:szCs w:val="72"/>
          <w:highlight w:val="yellow"/>
        </w:rPr>
        <w:t>KUNČICE N.L.</w:t>
      </w:r>
    </w:p>
    <w:p w14:paraId="4DAA658D" w14:textId="06704642" w:rsidR="004D77F6" w:rsidRDefault="0006373D" w:rsidP="00664321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44E840E" wp14:editId="22E9C767">
            <wp:simplePos x="0" y="0"/>
            <wp:positionH relativeFrom="column">
              <wp:posOffset>419100</wp:posOffset>
            </wp:positionH>
            <wp:positionV relativeFrom="paragraph">
              <wp:posOffset>539750</wp:posOffset>
            </wp:positionV>
            <wp:extent cx="2057400" cy="1646555"/>
            <wp:effectExtent l="0" t="0" r="0" b="0"/>
            <wp:wrapSquare wrapText="bothSides"/>
            <wp:docPr id="967120168" name="Obrázek 4" descr="Obsah obrázku přeprava, venku, kolo, pneumat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20168" name="Obrázek 4" descr="Obsah obrázku přeprava, venku, kolo, pneumatika&#10;&#10;Obsah generovaný pomocí AI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321">
        <w:rPr>
          <w:rFonts w:ascii="Calibri" w:hAnsi="Calibri" w:cs="Calibri"/>
          <w:b/>
          <w:bCs/>
          <w:sz w:val="48"/>
          <w:szCs w:val="48"/>
        </w:rPr>
        <w:t xml:space="preserve">  </w:t>
      </w:r>
      <w:r w:rsidR="00CF70FE" w:rsidRPr="004D77F6">
        <w:rPr>
          <w:rFonts w:ascii="Calibri" w:hAnsi="Calibri" w:cs="Calibri"/>
          <w:b/>
          <w:bCs/>
          <w:sz w:val="48"/>
          <w:szCs w:val="48"/>
        </w:rPr>
        <w:t xml:space="preserve">DNE 20.8.2025 NEBUDE MOŽNÁ NAKLÁDKA </w:t>
      </w:r>
      <w:r w:rsidR="004D77F6">
        <w:rPr>
          <w:rFonts w:ascii="Calibri" w:hAnsi="Calibri" w:cs="Calibri"/>
          <w:b/>
          <w:bCs/>
          <w:sz w:val="48"/>
          <w:szCs w:val="48"/>
        </w:rPr>
        <w:t>DRCENÉHO</w:t>
      </w:r>
      <w:r w:rsidR="00CF70FE" w:rsidRPr="004D77F6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4D77F6">
        <w:rPr>
          <w:rFonts w:ascii="Calibri" w:hAnsi="Calibri" w:cs="Calibri"/>
          <w:b/>
          <w:bCs/>
          <w:sz w:val="48"/>
          <w:szCs w:val="48"/>
        </w:rPr>
        <w:t>KAMENIVA</w:t>
      </w:r>
      <w:r w:rsidR="00CF70FE" w:rsidRPr="004D77F6">
        <w:rPr>
          <w:rFonts w:ascii="Calibri" w:hAnsi="Calibri" w:cs="Calibri"/>
          <w:b/>
          <w:bCs/>
          <w:sz w:val="48"/>
          <w:szCs w:val="48"/>
        </w:rPr>
        <w:t xml:space="preserve"> Z EXPEDIČNÍHO MÍSTA</w:t>
      </w:r>
    </w:p>
    <w:p w14:paraId="45B1FEBA" w14:textId="77777777" w:rsidR="00664321" w:rsidRDefault="00CF70FE" w:rsidP="00664321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4D77F6"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004D77F6">
        <w:rPr>
          <w:rFonts w:ascii="Calibri" w:hAnsi="Calibri" w:cs="Calibri"/>
          <w:b/>
          <w:bCs/>
          <w:sz w:val="48"/>
          <w:szCs w:val="48"/>
          <w:highlight w:val="yellow"/>
        </w:rPr>
        <w:t>Kunčice nad Labem č.p. 150</w:t>
      </w:r>
      <w:r w:rsidRPr="004D77F6"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14:paraId="5D3C48FB" w14:textId="0929962D" w:rsidR="00664321" w:rsidRDefault="00CF70FE" w:rsidP="00664321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4D77F6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664321">
        <w:rPr>
          <w:rFonts w:ascii="Calibri" w:hAnsi="Calibri" w:cs="Calibri"/>
          <w:b/>
          <w:bCs/>
          <w:sz w:val="48"/>
          <w:szCs w:val="48"/>
        </w:rPr>
        <w:t xml:space="preserve">z důvodu </w:t>
      </w:r>
      <w:r w:rsidRPr="004D77F6">
        <w:rPr>
          <w:rFonts w:ascii="Calibri" w:hAnsi="Calibri" w:cs="Calibri"/>
          <w:b/>
          <w:bCs/>
          <w:sz w:val="48"/>
          <w:szCs w:val="48"/>
        </w:rPr>
        <w:t>nezbytné celodenní</w:t>
      </w:r>
      <w:r w:rsidR="0006373D"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004D77F6">
        <w:rPr>
          <w:rFonts w:ascii="Calibri" w:hAnsi="Calibri" w:cs="Calibri"/>
          <w:b/>
          <w:bCs/>
          <w:sz w:val="48"/>
          <w:szCs w:val="48"/>
        </w:rPr>
        <w:t>technické údržb</w:t>
      </w:r>
      <w:r w:rsidR="00664321">
        <w:rPr>
          <w:rFonts w:ascii="Calibri" w:hAnsi="Calibri" w:cs="Calibri"/>
          <w:b/>
          <w:bCs/>
          <w:sz w:val="48"/>
          <w:szCs w:val="48"/>
        </w:rPr>
        <w:t>y</w:t>
      </w:r>
      <w:r w:rsidRPr="004D77F6">
        <w:rPr>
          <w:rFonts w:ascii="Calibri" w:hAnsi="Calibri" w:cs="Calibri"/>
          <w:b/>
          <w:bCs/>
          <w:sz w:val="48"/>
          <w:szCs w:val="48"/>
        </w:rPr>
        <w:t xml:space="preserve"> kolového nakladače</w:t>
      </w:r>
      <w:r w:rsidR="00664321">
        <w:rPr>
          <w:rFonts w:ascii="Calibri" w:hAnsi="Calibri" w:cs="Calibri"/>
          <w:b/>
          <w:bCs/>
          <w:sz w:val="48"/>
          <w:szCs w:val="48"/>
        </w:rPr>
        <w:t>.</w:t>
      </w:r>
    </w:p>
    <w:p w14:paraId="232462F2" w14:textId="3CBAE931" w:rsidR="00664321" w:rsidRPr="004D77F6" w:rsidRDefault="00664321" w:rsidP="00664321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Jedná se o: </w:t>
      </w:r>
    </w:p>
    <w:p w14:paraId="7C1F65A1" w14:textId="25DEEBF9" w:rsidR="00CF70FE" w:rsidRPr="004D77F6" w:rsidRDefault="00664321" w:rsidP="00664321">
      <w:pPr>
        <w:rPr>
          <w:rFonts w:ascii="Calibri" w:hAnsi="Calibri" w:cs="Calibri"/>
          <w:b/>
          <w:bCs/>
          <w:sz w:val="48"/>
          <w:szCs w:val="48"/>
          <w:highlight w:val="yellow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                       </w:t>
      </w:r>
      <w:r w:rsidR="00CF70FE" w:rsidRPr="004D77F6">
        <w:rPr>
          <w:rFonts w:ascii="Calibri" w:hAnsi="Calibri" w:cs="Calibri"/>
          <w:b/>
          <w:bCs/>
          <w:sz w:val="48"/>
          <w:szCs w:val="48"/>
          <w:highlight w:val="yellow"/>
        </w:rPr>
        <w:t>Neupravený vápenec frakce 0/16</w:t>
      </w:r>
    </w:p>
    <w:p w14:paraId="3DE58399" w14:textId="5DE01E7A" w:rsidR="00CF70FE" w:rsidRPr="004D77F6" w:rsidRDefault="00CF70FE" w:rsidP="004D77F6">
      <w:pPr>
        <w:jc w:val="center"/>
        <w:rPr>
          <w:rFonts w:ascii="Calibri" w:hAnsi="Calibri" w:cs="Calibri"/>
          <w:b/>
          <w:bCs/>
          <w:sz w:val="48"/>
          <w:szCs w:val="48"/>
          <w:highlight w:val="yellow"/>
        </w:rPr>
      </w:pPr>
      <w:r w:rsidRPr="004D77F6">
        <w:rPr>
          <w:rFonts w:ascii="Calibri" w:hAnsi="Calibri" w:cs="Calibri"/>
          <w:b/>
          <w:bCs/>
          <w:sz w:val="48"/>
          <w:szCs w:val="48"/>
          <w:highlight w:val="yellow"/>
        </w:rPr>
        <w:t>Směsné kamenivo frakce 0/63</w:t>
      </w:r>
    </w:p>
    <w:p w14:paraId="25E478EC" w14:textId="395BEEA2" w:rsidR="00CF70FE" w:rsidRPr="004D77F6" w:rsidRDefault="00CF70FE" w:rsidP="004D77F6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4D77F6">
        <w:rPr>
          <w:rFonts w:ascii="Calibri" w:hAnsi="Calibri" w:cs="Calibri"/>
          <w:b/>
          <w:bCs/>
          <w:sz w:val="48"/>
          <w:szCs w:val="48"/>
          <w:highlight w:val="yellow"/>
        </w:rPr>
        <w:t>Dolomitický vápenec drcený frakce 0/2</w:t>
      </w:r>
    </w:p>
    <w:p w14:paraId="6151ABDD" w14:textId="2B55923B" w:rsidR="007A7DAB" w:rsidRPr="0006373D" w:rsidRDefault="004D77F6" w:rsidP="004D77F6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   </w:t>
      </w:r>
      <w:r w:rsidR="00664321">
        <w:rPr>
          <w:rFonts w:ascii="Calibri" w:hAnsi="Calibri" w:cs="Calibri"/>
          <w:b/>
          <w:bCs/>
          <w:sz w:val="48"/>
          <w:szCs w:val="48"/>
        </w:rPr>
        <w:t xml:space="preserve">  </w:t>
      </w:r>
      <w:r w:rsidR="007A7DAB" w:rsidRPr="0006373D">
        <w:rPr>
          <w:rFonts w:ascii="Calibri" w:hAnsi="Calibri" w:cs="Calibri"/>
          <w:b/>
          <w:bCs/>
          <w:sz w:val="48"/>
          <w:szCs w:val="48"/>
        </w:rPr>
        <w:t>OSTATNÍ MAT</w:t>
      </w:r>
      <w:r w:rsidRPr="0006373D">
        <w:rPr>
          <w:rFonts w:ascii="Calibri" w:hAnsi="Calibri" w:cs="Calibri"/>
          <w:b/>
          <w:bCs/>
          <w:sz w:val="48"/>
          <w:szCs w:val="48"/>
        </w:rPr>
        <w:t>E</w:t>
      </w:r>
      <w:r w:rsidR="007A7DAB" w:rsidRPr="0006373D">
        <w:rPr>
          <w:rFonts w:ascii="Calibri" w:hAnsi="Calibri" w:cs="Calibri"/>
          <w:b/>
          <w:bCs/>
          <w:sz w:val="48"/>
          <w:szCs w:val="48"/>
        </w:rPr>
        <w:t>RIÁLY LZE NAKLÁDAT BEZ OMEZENÍ</w:t>
      </w:r>
    </w:p>
    <w:p w14:paraId="691CD68B" w14:textId="085DA80C" w:rsidR="007A7DAB" w:rsidRPr="0006373D" w:rsidRDefault="007A7DAB" w:rsidP="004D77F6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06373D">
        <w:rPr>
          <w:rFonts w:ascii="Calibri" w:hAnsi="Calibri" w:cs="Calibri"/>
          <w:b/>
          <w:bCs/>
          <w:sz w:val="48"/>
          <w:szCs w:val="48"/>
        </w:rPr>
        <w:t>DĚKUJEME ZA POCHOPENÍ</w:t>
      </w:r>
    </w:p>
    <w:p w14:paraId="4AAEEF01" w14:textId="453EE9A6" w:rsidR="0006373D" w:rsidRPr="0006373D" w:rsidRDefault="00664321" w:rsidP="0006373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 w:rsidR="0006373D" w:rsidRPr="0006373D">
        <w:rPr>
          <w:rFonts w:ascii="Calibri" w:hAnsi="Calibri" w:cs="Calibri"/>
          <w:b/>
          <w:bCs/>
          <w:sz w:val="24"/>
          <w:szCs w:val="24"/>
        </w:rPr>
        <w:t>Obchodní tým KVK a.s.</w:t>
      </w:r>
    </w:p>
    <w:p w14:paraId="3EC6B37E" w14:textId="708B15B2" w:rsidR="007A7DAB" w:rsidRDefault="004D77F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t xml:space="preserve">                 </w:t>
      </w:r>
    </w:p>
    <w:p w14:paraId="3382DF20" w14:textId="529DFABA" w:rsidR="007A7DAB" w:rsidRDefault="007A7DAB">
      <w:pPr>
        <w:rPr>
          <w:rFonts w:ascii="Calibri" w:hAnsi="Calibri" w:cs="Calibri"/>
        </w:rPr>
      </w:pPr>
    </w:p>
    <w:p w14:paraId="54EBEE4B" w14:textId="7FDADB41" w:rsidR="00CF70FE" w:rsidRDefault="00CF70FE">
      <w:pPr>
        <w:rPr>
          <w:rFonts w:ascii="Calibri" w:hAnsi="Calibri" w:cs="Calibri"/>
        </w:rPr>
      </w:pPr>
    </w:p>
    <w:p w14:paraId="7A1A1FBA" w14:textId="4EFB485D" w:rsidR="00CF70FE" w:rsidRPr="00E87353" w:rsidRDefault="00CF70FE">
      <w:pPr>
        <w:rPr>
          <w:rFonts w:ascii="Calibri" w:hAnsi="Calibri" w:cs="Calibri"/>
        </w:rPr>
      </w:pPr>
    </w:p>
    <w:sectPr w:rsidR="00CF70FE" w:rsidRPr="00E87353" w:rsidSect="00F20D4C">
      <w:footerReference w:type="even" r:id="rId8"/>
      <w:footerReference w:type="default" r:id="rId9"/>
      <w:footerReference w:type="first" r:id="rId10"/>
      <w:pgSz w:w="11906" w:h="16838" w:code="9"/>
      <w:pgMar w:top="284" w:right="340" w:bottom="289" w:left="340" w:header="709" w:footer="709" w:gutter="0"/>
      <w:pgBorders w:offsetFrom="page">
        <w:top w:val="single" w:sz="36" w:space="24" w:color="196B24" w:themeColor="accent3"/>
        <w:left w:val="single" w:sz="36" w:space="24" w:color="196B24" w:themeColor="accent3"/>
        <w:bottom w:val="single" w:sz="36" w:space="24" w:color="196B24" w:themeColor="accent3"/>
        <w:right w:val="single" w:sz="36" w:space="24" w:color="196B24" w:themeColor="accent3"/>
      </w:pgBorders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5058" w14:textId="77777777" w:rsidR="0006373D" w:rsidRDefault="0006373D" w:rsidP="0006373D">
      <w:pPr>
        <w:spacing w:after="0" w:line="240" w:lineRule="auto"/>
      </w:pPr>
      <w:r>
        <w:separator/>
      </w:r>
    </w:p>
  </w:endnote>
  <w:endnote w:type="continuationSeparator" w:id="0">
    <w:p w14:paraId="40BB723B" w14:textId="77777777" w:rsidR="0006373D" w:rsidRDefault="0006373D" w:rsidP="0006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4E2E" w14:textId="2B59F42D" w:rsidR="0006373D" w:rsidRDefault="000637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F93E10" wp14:editId="0B823B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1315" cy="307340"/>
              <wp:effectExtent l="0" t="0" r="635" b="0"/>
              <wp:wrapNone/>
              <wp:docPr id="1258187490" name="Textové pole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31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4BD9B" w14:textId="6ABACA1C" w:rsidR="0006373D" w:rsidRPr="0006373D" w:rsidRDefault="0006373D" w:rsidP="000637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637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93E1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alt="INTERNAL" style="position:absolute;margin-left:0;margin-top:0;width:28.45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414BD9B" w14:textId="6ABACA1C" w:rsidR="0006373D" w:rsidRPr="0006373D" w:rsidRDefault="0006373D" w:rsidP="000637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06373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14B1" w14:textId="7016D416" w:rsidR="0006373D" w:rsidRDefault="000637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D34242" wp14:editId="0A16ACA4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1315" cy="307340"/>
              <wp:effectExtent l="0" t="0" r="635" b="0"/>
              <wp:wrapNone/>
              <wp:docPr id="1291392270" name="Textové pole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31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F00C0" w14:textId="69CCBB16" w:rsidR="0006373D" w:rsidRPr="0006373D" w:rsidRDefault="0006373D" w:rsidP="000637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637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3424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INTERNAL" style="position:absolute;margin-left:0;margin-top:0;width:28.45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8FF00C0" w14:textId="69CCBB16" w:rsidR="0006373D" w:rsidRPr="0006373D" w:rsidRDefault="0006373D" w:rsidP="000637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06373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605F" w14:textId="266967D9" w:rsidR="0006373D" w:rsidRDefault="000637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C1B30B" wp14:editId="661A46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1315" cy="307340"/>
              <wp:effectExtent l="0" t="0" r="635" b="0"/>
              <wp:wrapNone/>
              <wp:docPr id="226482514" name="Textové pole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31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1EEBA" w14:textId="047016B0" w:rsidR="0006373D" w:rsidRPr="0006373D" w:rsidRDefault="0006373D" w:rsidP="000637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637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1B30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AL" style="position:absolute;margin-left:0;margin-top:0;width:28.45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841EEBA" w14:textId="047016B0" w:rsidR="0006373D" w:rsidRPr="0006373D" w:rsidRDefault="0006373D" w:rsidP="000637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06373D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BAE9" w14:textId="77777777" w:rsidR="0006373D" w:rsidRDefault="0006373D" w:rsidP="0006373D">
      <w:pPr>
        <w:spacing w:after="0" w:line="240" w:lineRule="auto"/>
      </w:pPr>
      <w:r>
        <w:separator/>
      </w:r>
    </w:p>
  </w:footnote>
  <w:footnote w:type="continuationSeparator" w:id="0">
    <w:p w14:paraId="045B278C" w14:textId="77777777" w:rsidR="0006373D" w:rsidRDefault="0006373D" w:rsidP="00063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FE"/>
    <w:rsid w:val="0006373D"/>
    <w:rsid w:val="003E293C"/>
    <w:rsid w:val="00462A82"/>
    <w:rsid w:val="004D77F6"/>
    <w:rsid w:val="00571784"/>
    <w:rsid w:val="00606604"/>
    <w:rsid w:val="0062318A"/>
    <w:rsid w:val="00664321"/>
    <w:rsid w:val="00700564"/>
    <w:rsid w:val="00737321"/>
    <w:rsid w:val="007A7DAB"/>
    <w:rsid w:val="007D3694"/>
    <w:rsid w:val="009142BC"/>
    <w:rsid w:val="00A912DE"/>
    <w:rsid w:val="00C55487"/>
    <w:rsid w:val="00CF70FE"/>
    <w:rsid w:val="00D02226"/>
    <w:rsid w:val="00D5329E"/>
    <w:rsid w:val="00E87353"/>
    <w:rsid w:val="00F20D4C"/>
    <w:rsid w:val="00F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2E7A"/>
  <w15:chartTrackingRefBased/>
  <w15:docId w15:val="{1574C9B3-2008-4C18-9EBC-6344F7AF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7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0F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0F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0FE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0FE"/>
    <w:rPr>
      <w:rFonts w:eastAsiaTheme="majorEastAsia" w:cstheme="majorBidi"/>
      <w:i/>
      <w:iCs/>
      <w:color w:val="0F476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0FE"/>
    <w:rPr>
      <w:rFonts w:eastAsiaTheme="majorEastAsia" w:cstheme="majorBidi"/>
      <w:color w:val="0F476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0FE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0FE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0FE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0FE"/>
    <w:rPr>
      <w:rFonts w:eastAsiaTheme="majorEastAsia" w:cstheme="majorBidi"/>
      <w:color w:val="272727" w:themeColor="text1" w:themeTint="D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CF7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70FE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7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70FE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CF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70FE"/>
    <w:rPr>
      <w:i/>
      <w:iCs/>
      <w:color w:val="404040" w:themeColor="text1" w:themeTint="BF"/>
      <w:lang w:val="cs-CZ"/>
    </w:rPr>
  </w:style>
  <w:style w:type="paragraph" w:styleId="Odstavecseseznamem">
    <w:name w:val="List Paragraph"/>
    <w:basedOn w:val="Normln"/>
    <w:uiPriority w:val="34"/>
    <w:qFormat/>
    <w:rsid w:val="00CF70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70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7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70FE"/>
    <w:rPr>
      <w:i/>
      <w:iCs/>
      <w:color w:val="0F4761" w:themeColor="accent1" w:themeShade="BF"/>
      <w:lang w:val="cs-CZ"/>
    </w:rPr>
  </w:style>
  <w:style w:type="character" w:styleId="Odkazintenzivn">
    <w:name w:val="Intense Reference"/>
    <w:basedOn w:val="Standardnpsmoodstavce"/>
    <w:uiPriority w:val="32"/>
    <w:qFormat/>
    <w:rsid w:val="00CF70FE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063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73D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6d7d17-467a-4c8a-bc82-0da4d92ddbea}" enabled="1" method="Privileged" siteId="{eb8a6a88-d993-4e50-b4f0-ada3df9e78f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Ludvikova</dc:creator>
  <cp:keywords/>
  <dc:description/>
  <cp:lastModifiedBy>Ludmila Ludvikova</cp:lastModifiedBy>
  <cp:revision>2</cp:revision>
  <cp:lastPrinted>2025-08-13T06:30:00Z</cp:lastPrinted>
  <dcterms:created xsi:type="dcterms:W3CDTF">2025-08-13T05:43:00Z</dcterms:created>
  <dcterms:modified xsi:type="dcterms:W3CDTF">2025-08-13T06:30:00Z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d7fd952,4afe6ae2,4cf9150e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INTERNAL</vt:lpwstr>
  </property>
</Properties>
</file>